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4D" w:rsidRDefault="00CB254D" w:rsidP="00CB254D">
      <w:bookmarkStart w:id="0" w:name="_GoBack"/>
      <w:bookmarkEnd w:id="0"/>
      <w:proofErr w:type="gramStart"/>
      <w:r w:rsidRPr="00D7296F">
        <w:rPr>
          <w:b/>
        </w:rPr>
        <w:t>Tarih :</w:t>
      </w:r>
      <w:r>
        <w:t xml:space="preserve"> 13</w:t>
      </w:r>
      <w:proofErr w:type="gramEnd"/>
      <w:r>
        <w:t>.12.2019</w:t>
      </w:r>
    </w:p>
    <w:p w:rsidR="00CB254D" w:rsidRDefault="00CB254D" w:rsidP="00CB254D">
      <w:proofErr w:type="spellStart"/>
      <w:r w:rsidRPr="00D7296F">
        <w:rPr>
          <w:b/>
        </w:rPr>
        <w:t>Sirkü</w:t>
      </w:r>
      <w:proofErr w:type="spellEnd"/>
      <w:r w:rsidRPr="00D7296F">
        <w:rPr>
          <w:b/>
        </w:rPr>
        <w:t xml:space="preserve"> </w:t>
      </w:r>
      <w:proofErr w:type="gramStart"/>
      <w:r w:rsidRPr="00D7296F">
        <w:rPr>
          <w:b/>
        </w:rPr>
        <w:t>No :</w:t>
      </w:r>
      <w:r>
        <w:t xml:space="preserve"> 139</w:t>
      </w:r>
      <w:proofErr w:type="gramEnd"/>
      <w:r>
        <w:t>-20</w:t>
      </w:r>
    </w:p>
    <w:p w:rsidR="00CB254D" w:rsidRPr="00D7296F" w:rsidRDefault="00CB254D" w:rsidP="00CB254D">
      <w:proofErr w:type="spellStart"/>
      <w:r w:rsidRPr="00D7296F">
        <w:rPr>
          <w:b/>
        </w:rPr>
        <w:t>Sirkü</w:t>
      </w:r>
      <w:proofErr w:type="spellEnd"/>
      <w:r w:rsidRPr="00D7296F">
        <w:rPr>
          <w:b/>
        </w:rPr>
        <w:t xml:space="preserve"> </w:t>
      </w:r>
      <w:proofErr w:type="gramStart"/>
      <w:r w:rsidRPr="00D7296F">
        <w:rPr>
          <w:b/>
        </w:rPr>
        <w:t>Başlığı :</w:t>
      </w:r>
      <w:r>
        <w:rPr>
          <w:b/>
        </w:rPr>
        <w:t xml:space="preserve"> </w:t>
      </w:r>
      <w:r>
        <w:t>Binek</w:t>
      </w:r>
      <w:proofErr w:type="gramEnd"/>
      <w:r>
        <w:t xml:space="preserve"> Otomobillerin Giderleri hakkında</w:t>
      </w:r>
    </w:p>
    <w:p w:rsidR="004A52C0" w:rsidRDefault="00642731" w:rsidP="00B86E97">
      <w:pPr>
        <w:jc w:val="both"/>
      </w:pPr>
      <w:r>
        <w:t>01.Ocak.2020 tarihin</w:t>
      </w:r>
      <w:r w:rsidR="00B01A49">
        <w:t>de yürürlüğe girecek olan Binek Otomobillerinin giderlerine ilişkin hükümlere aşağıda yer verilmektedir.</w:t>
      </w:r>
    </w:p>
    <w:p w:rsidR="00B01A49" w:rsidRDefault="00B01A49" w:rsidP="00B86E97">
      <w:pPr>
        <w:jc w:val="both"/>
        <w:rPr>
          <w:b/>
        </w:rPr>
      </w:pPr>
      <w:r w:rsidRPr="00B01A49">
        <w:rPr>
          <w:b/>
        </w:rPr>
        <w:t>Kiralama yoluyla kullanılan binek otomobillerinin kira bedellerinin gider kaydı ile ilgili açıklama;</w:t>
      </w:r>
    </w:p>
    <w:p w:rsidR="00B01A49" w:rsidRDefault="00B01A49" w:rsidP="00B86E97">
      <w:pPr>
        <w:pStyle w:val="ListeParagraf"/>
        <w:numPr>
          <w:ilvl w:val="0"/>
          <w:numId w:val="1"/>
        </w:numPr>
        <w:jc w:val="both"/>
      </w:pPr>
      <w:r w:rsidRPr="00B01A49">
        <w:t xml:space="preserve">Aylık kira bedelinin 5.500 TL’lik kısmı gider yazılabilecektir. Ayrıca bu tutara isabet eden </w:t>
      </w:r>
      <w:r w:rsidR="00642731">
        <w:t>KDV</w:t>
      </w:r>
      <w:r w:rsidRPr="00B01A49">
        <w:t xml:space="preserve"> indirilebilecek, kira bedelinin 5.500 TL’yi aşan </w:t>
      </w:r>
      <w:proofErr w:type="gramStart"/>
      <w:r w:rsidRPr="00B01A49">
        <w:t>kısmı  ve</w:t>
      </w:r>
      <w:proofErr w:type="gramEnd"/>
      <w:r w:rsidRPr="00B01A49">
        <w:t xml:space="preserve"> buna isabet eden </w:t>
      </w:r>
      <w:r w:rsidR="00642731">
        <w:t xml:space="preserve">KDV </w:t>
      </w:r>
      <w:r w:rsidRPr="00B01A49">
        <w:t xml:space="preserve">KKEG yazılacaktır. </w:t>
      </w:r>
    </w:p>
    <w:p w:rsidR="00B86E97" w:rsidRDefault="000A330F" w:rsidP="00B86E97">
      <w:pPr>
        <w:pStyle w:val="ListeParagraf"/>
        <w:numPr>
          <w:ilvl w:val="0"/>
          <w:numId w:val="1"/>
        </w:numPr>
        <w:jc w:val="both"/>
      </w:pPr>
      <w:r w:rsidRPr="00D6499C">
        <w:rPr>
          <w:u w:val="single"/>
        </w:rPr>
        <w:t>Binek otomobillerinin kiralanması veya işletilmesi faaliyeti ile iştigal edenler,</w:t>
      </w:r>
      <w:r>
        <w:t xml:space="preserve"> bu faaliyette kullandıkları binek otomobilleri için yukarıda belirtilen kısıtlamaya tabi olmayacaklar, ancak, kiralama veya işletme</w:t>
      </w:r>
      <w:r w:rsidR="002C2652">
        <w:t>k</w:t>
      </w:r>
      <w:r>
        <w:t xml:space="preserve"> dışındaki şirket</w:t>
      </w:r>
      <w:r w:rsidR="002C2652">
        <w:t xml:space="preserve">in yönetim </w:t>
      </w:r>
      <w:proofErr w:type="spellStart"/>
      <w:r w:rsidR="002C2652">
        <w:t>vb</w:t>
      </w:r>
      <w:proofErr w:type="spellEnd"/>
      <w:r>
        <w:t xml:space="preserve"> faaliyetleri için ku</w:t>
      </w:r>
      <w:r w:rsidR="002C2652">
        <w:t xml:space="preserve">llandıkları binek otomobilleri </w:t>
      </w:r>
      <w:r>
        <w:t>kısıtlama</w:t>
      </w:r>
      <w:r w:rsidR="002C2652">
        <w:t xml:space="preserve"> hükümlerine</w:t>
      </w:r>
      <w:r>
        <w:t xml:space="preserve"> tabi olacaktır.</w:t>
      </w:r>
    </w:p>
    <w:p w:rsidR="00B86E97" w:rsidRPr="00B86E97" w:rsidRDefault="00B86E97" w:rsidP="00B86E97">
      <w:pPr>
        <w:jc w:val="both"/>
      </w:pPr>
      <w:r>
        <w:rPr>
          <w:b/>
        </w:rPr>
        <w:t xml:space="preserve">Binek Otomobilinin İlk alımında </w:t>
      </w:r>
      <w:proofErr w:type="gramStart"/>
      <w:r>
        <w:rPr>
          <w:b/>
        </w:rPr>
        <w:t xml:space="preserve">ödenen </w:t>
      </w:r>
      <w:r w:rsidRPr="00B86E97">
        <w:rPr>
          <w:b/>
        </w:rPr>
        <w:t xml:space="preserve"> ÖTV</w:t>
      </w:r>
      <w:proofErr w:type="gramEnd"/>
      <w:r w:rsidRPr="00B86E97">
        <w:rPr>
          <w:b/>
        </w:rPr>
        <w:t xml:space="preserve"> ve KDV</w:t>
      </w:r>
      <w:r>
        <w:rPr>
          <w:b/>
        </w:rPr>
        <w:t>’nin  gider</w:t>
      </w:r>
      <w:r w:rsidRPr="00B86E97">
        <w:rPr>
          <w:b/>
        </w:rPr>
        <w:t xml:space="preserve"> kaydı ile ilgili açıklama;</w:t>
      </w:r>
    </w:p>
    <w:p w:rsidR="00B86E97" w:rsidRDefault="00B86E97" w:rsidP="00B86E97">
      <w:pPr>
        <w:pStyle w:val="ListeParagraf"/>
        <w:numPr>
          <w:ilvl w:val="0"/>
          <w:numId w:val="1"/>
        </w:numPr>
        <w:jc w:val="both"/>
      </w:pPr>
      <w:r>
        <w:t>Binek Otomobillerinin ilk alımında ÖTV ve KDV’nin gider yazılması tercih edilecekse, en fazla 115.000 TL’si gider yazılabilecek, fazlası KKEG yazılacaktır.</w:t>
      </w:r>
    </w:p>
    <w:p w:rsidR="00B86E97" w:rsidRDefault="00B86E97" w:rsidP="00B86E97">
      <w:pPr>
        <w:pStyle w:val="ListeParagraf"/>
        <w:numPr>
          <w:ilvl w:val="0"/>
          <w:numId w:val="1"/>
        </w:numPr>
        <w:jc w:val="both"/>
      </w:pPr>
      <w:r w:rsidRPr="00D6499C">
        <w:rPr>
          <w:u w:val="single"/>
        </w:rPr>
        <w:t>Binek otomobillerinin kiralanması veya işletilmesi faaliyeti ile iştigal edenler,</w:t>
      </w:r>
      <w:r>
        <w:t xml:space="preserve"> bu faaliyette kullandıkları binek otomobilleri için yukarıda belirtilen kısıtlamaya tabi olmayacaklar, ancak, kiralama veya işletmek dışındaki şirketin yönetim </w:t>
      </w:r>
      <w:proofErr w:type="spellStart"/>
      <w:r>
        <w:t>vb</w:t>
      </w:r>
      <w:proofErr w:type="spellEnd"/>
      <w:r>
        <w:t xml:space="preserve"> faaliyetleri için kullandıkları binek otomobilleri kısıtlama hükümlerine tabi olacaktır.</w:t>
      </w:r>
    </w:p>
    <w:p w:rsidR="00187A95" w:rsidRDefault="00D6499C" w:rsidP="00B86E97">
      <w:pPr>
        <w:jc w:val="both"/>
        <w:rPr>
          <w:b/>
        </w:rPr>
      </w:pPr>
      <w:r w:rsidRPr="00D6499C">
        <w:rPr>
          <w:b/>
        </w:rPr>
        <w:t xml:space="preserve">İşletmenin sahip olduğu </w:t>
      </w:r>
      <w:r w:rsidR="00642731" w:rsidRPr="00D6499C">
        <w:rPr>
          <w:b/>
        </w:rPr>
        <w:t>binek otomobillerine</w:t>
      </w:r>
      <w:r w:rsidRPr="00D6499C">
        <w:rPr>
          <w:b/>
        </w:rPr>
        <w:t xml:space="preserve"> </w:t>
      </w:r>
      <w:r w:rsidR="00642731" w:rsidRPr="00D6499C">
        <w:rPr>
          <w:b/>
        </w:rPr>
        <w:t>ait giderlerin</w:t>
      </w:r>
      <w:r w:rsidRPr="00D6499C">
        <w:rPr>
          <w:b/>
        </w:rPr>
        <w:t xml:space="preserve"> kaydı ile ilgili açıklama;</w:t>
      </w:r>
    </w:p>
    <w:p w:rsidR="00D6499C" w:rsidRPr="00D6499C" w:rsidRDefault="00D6499C" w:rsidP="00B86E97">
      <w:pPr>
        <w:pStyle w:val="ListeParagraf"/>
        <w:numPr>
          <w:ilvl w:val="0"/>
          <w:numId w:val="2"/>
        </w:numPr>
        <w:jc w:val="both"/>
        <w:rPr>
          <w:b/>
        </w:rPr>
      </w:pPr>
      <w:r>
        <w:t xml:space="preserve">Gider belgelerinin %70’i gider yazılabilecek ve bu kısma ait </w:t>
      </w:r>
      <w:r w:rsidR="00642731">
        <w:t>KDV</w:t>
      </w:r>
      <w:r>
        <w:t xml:space="preserve"> indirilebilecek, %30’luk kısmı ve buna isabet eden </w:t>
      </w:r>
      <w:r w:rsidR="00642731">
        <w:t>KDV</w:t>
      </w:r>
      <w:r>
        <w:t xml:space="preserve"> KKEG olarak yazılacaktır.</w:t>
      </w:r>
    </w:p>
    <w:p w:rsidR="00331945" w:rsidRDefault="00D6499C" w:rsidP="00B86E97">
      <w:pPr>
        <w:pStyle w:val="ListeParagraf"/>
        <w:numPr>
          <w:ilvl w:val="0"/>
          <w:numId w:val="2"/>
        </w:numPr>
        <w:jc w:val="both"/>
      </w:pPr>
      <w:r w:rsidRPr="00D6499C">
        <w:rPr>
          <w:u w:val="single"/>
        </w:rPr>
        <w:t>Binek otomobillerinin kiralanması veya işletilmesi faaliyeti ile iştigal edenler,</w:t>
      </w:r>
      <w:r>
        <w:t xml:space="preserve"> bu faaliyette kullandıkları binek otomobilleri için yukarıda belirtilen kısıtlamaya tabi olmayacaklar, ancak, kiralama veya işletme</w:t>
      </w:r>
      <w:r w:rsidR="002C2652">
        <w:t>k</w:t>
      </w:r>
      <w:r>
        <w:t xml:space="preserve"> dışındaki şirket</w:t>
      </w:r>
      <w:r w:rsidR="002C2652">
        <w:t>in yönetim vb.</w:t>
      </w:r>
      <w:r>
        <w:t xml:space="preserve"> faaliyetleri için kullandıkları binek otomobilleri </w:t>
      </w:r>
      <w:r w:rsidR="002C2652">
        <w:t xml:space="preserve">kısıtlama </w:t>
      </w:r>
      <w:r w:rsidR="00642731">
        <w:t>hükümlerine tabi</w:t>
      </w:r>
      <w:r>
        <w:t xml:space="preserve"> olacaktır.</w:t>
      </w:r>
    </w:p>
    <w:p w:rsidR="00331945" w:rsidRDefault="00331945" w:rsidP="00B86E97">
      <w:pPr>
        <w:jc w:val="both"/>
        <w:rPr>
          <w:b/>
        </w:rPr>
      </w:pPr>
      <w:r w:rsidRPr="00331945">
        <w:rPr>
          <w:b/>
        </w:rPr>
        <w:t xml:space="preserve">İşletmenin sahip olduğu </w:t>
      </w:r>
      <w:r w:rsidR="00642731" w:rsidRPr="00331945">
        <w:rPr>
          <w:b/>
        </w:rPr>
        <w:t>binek otomobillerine</w:t>
      </w:r>
      <w:r w:rsidRPr="00331945">
        <w:rPr>
          <w:b/>
        </w:rPr>
        <w:t xml:space="preserve"> </w:t>
      </w:r>
      <w:r w:rsidR="00642731" w:rsidRPr="00331945">
        <w:rPr>
          <w:b/>
        </w:rPr>
        <w:t>ait Amortisman</w:t>
      </w:r>
      <w:r>
        <w:rPr>
          <w:b/>
        </w:rPr>
        <w:t xml:space="preserve"> </w:t>
      </w:r>
      <w:r w:rsidRPr="00331945">
        <w:rPr>
          <w:b/>
        </w:rPr>
        <w:t>giderlerin</w:t>
      </w:r>
      <w:r>
        <w:rPr>
          <w:b/>
        </w:rPr>
        <w:t>in</w:t>
      </w:r>
      <w:r w:rsidRPr="00331945">
        <w:rPr>
          <w:b/>
        </w:rPr>
        <w:t xml:space="preserve"> kaydı ile ilgili açıklama;</w:t>
      </w:r>
    </w:p>
    <w:p w:rsidR="00565CA3" w:rsidRDefault="00894593" w:rsidP="00B86E97">
      <w:pPr>
        <w:pStyle w:val="ListeParagraf"/>
        <w:numPr>
          <w:ilvl w:val="0"/>
          <w:numId w:val="3"/>
        </w:numPr>
        <w:jc w:val="both"/>
      </w:pPr>
      <w:r>
        <w:t xml:space="preserve">Binek otomobilinin ilk alımında, </w:t>
      </w:r>
      <w:r w:rsidR="00565CA3">
        <w:t>ÖTV ve KDV ‘</w:t>
      </w:r>
      <w:proofErr w:type="spellStart"/>
      <w:r w:rsidR="00565CA3">
        <w:t>nin</w:t>
      </w:r>
      <w:proofErr w:type="spellEnd"/>
      <w:r w:rsidR="00565CA3">
        <w:t xml:space="preserve"> Gider yazıldığı durumda</w:t>
      </w:r>
      <w:r>
        <w:t xml:space="preserve"> (en fazla 115.000</w:t>
      </w:r>
      <w:r w:rsidR="00B86E97">
        <w:t>TL</w:t>
      </w:r>
      <w:r>
        <w:t>),</w:t>
      </w:r>
      <w:r w:rsidR="00B86E97">
        <w:t xml:space="preserve"> </w:t>
      </w:r>
      <w:r>
        <w:t xml:space="preserve"> ÖTV ve KDV hariç bedelin en fazla 135.000 TL’si üzerinden </w:t>
      </w:r>
      <w:proofErr w:type="gramStart"/>
      <w:r>
        <w:t>amortisman</w:t>
      </w:r>
      <w:proofErr w:type="gramEnd"/>
      <w:r>
        <w:t xml:space="preserve"> ayrılabilecektir.</w:t>
      </w:r>
    </w:p>
    <w:p w:rsidR="00894593" w:rsidRPr="00331945" w:rsidRDefault="00894593" w:rsidP="00B86E97">
      <w:pPr>
        <w:pStyle w:val="ListeParagraf"/>
        <w:numPr>
          <w:ilvl w:val="0"/>
          <w:numId w:val="3"/>
        </w:numPr>
        <w:jc w:val="both"/>
      </w:pPr>
      <w:r>
        <w:t xml:space="preserve">ÖTV ve KDV’nin maliyete eklendiği veya 2’nci el binek otomobili alımında, en fazla 250.000 TL üzerinden </w:t>
      </w:r>
      <w:proofErr w:type="gramStart"/>
      <w:r>
        <w:t>amortisman</w:t>
      </w:r>
      <w:proofErr w:type="gramEnd"/>
      <w:r>
        <w:t xml:space="preserve"> ayrılabilecektir. Aşan kısma isabet eden </w:t>
      </w:r>
      <w:proofErr w:type="gramStart"/>
      <w:r>
        <w:t>amortisman</w:t>
      </w:r>
      <w:proofErr w:type="gramEnd"/>
      <w:r>
        <w:t xml:space="preserve"> KKEG yazılacaktır.</w:t>
      </w:r>
    </w:p>
    <w:p w:rsidR="00894593" w:rsidRDefault="00894593" w:rsidP="00B86E97">
      <w:pPr>
        <w:pStyle w:val="ListeParagraf"/>
        <w:numPr>
          <w:ilvl w:val="0"/>
          <w:numId w:val="3"/>
        </w:numPr>
        <w:jc w:val="both"/>
      </w:pPr>
      <w:r w:rsidRPr="00D6499C">
        <w:rPr>
          <w:u w:val="single"/>
        </w:rPr>
        <w:t>Binek otomobillerinin kiralanması veya işletilmesi faaliyeti ile iştigal edenler,</w:t>
      </w:r>
      <w:r>
        <w:t xml:space="preserve"> bu faaliyette kullandıkları binek otomobilleri için yukarıda belirtilen kısıtlamaya tabi olmayacaklar, ancak, kiralama veya işletmek dışındaki şirketin yönetim vb. faaliyetleri için kullandıkları binek otomobilleri kısıtlama </w:t>
      </w:r>
      <w:r w:rsidR="00642731">
        <w:t>hükümlerine tabi</w:t>
      </w:r>
      <w:r>
        <w:t xml:space="preserve"> olacaktır.</w:t>
      </w:r>
    </w:p>
    <w:p w:rsidR="00331945" w:rsidRDefault="00331945" w:rsidP="00331945"/>
    <w:p w:rsidR="00D6499C" w:rsidRPr="00D6499C" w:rsidRDefault="00D6499C" w:rsidP="002C2652">
      <w:pPr>
        <w:pStyle w:val="ListeParagraf"/>
        <w:rPr>
          <w:b/>
        </w:rPr>
      </w:pPr>
    </w:p>
    <w:sectPr w:rsidR="00D6499C" w:rsidRPr="00D6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6059"/>
    <w:multiLevelType w:val="hybridMultilevel"/>
    <w:tmpl w:val="FBC2D2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233A5"/>
    <w:multiLevelType w:val="hybridMultilevel"/>
    <w:tmpl w:val="191A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E497A"/>
    <w:multiLevelType w:val="hybridMultilevel"/>
    <w:tmpl w:val="014C0A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49"/>
    <w:rsid w:val="000A330F"/>
    <w:rsid w:val="000E4DF2"/>
    <w:rsid w:val="00187A95"/>
    <w:rsid w:val="002C2652"/>
    <w:rsid w:val="00331945"/>
    <w:rsid w:val="004A52C0"/>
    <w:rsid w:val="00565CA3"/>
    <w:rsid w:val="00642731"/>
    <w:rsid w:val="00894593"/>
    <w:rsid w:val="00B01A49"/>
    <w:rsid w:val="00B86E97"/>
    <w:rsid w:val="00CB254D"/>
    <w:rsid w:val="00D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33677-915F-458A-B862-1DE8A33F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1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Gencer</dc:creator>
  <cp:keywords/>
  <dc:description/>
  <cp:lastModifiedBy>Windows Kullanıcısı</cp:lastModifiedBy>
  <cp:revision>2</cp:revision>
  <dcterms:created xsi:type="dcterms:W3CDTF">2019-12-13T14:02:00Z</dcterms:created>
  <dcterms:modified xsi:type="dcterms:W3CDTF">2019-12-13T14:02:00Z</dcterms:modified>
</cp:coreProperties>
</file>